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1DBC6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平顶山市明建机械制造有限责任公司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 w:val="0"/>
          <w:bCs w:val="0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平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lang w:val="en-US" w:eastAsia="zh-CN"/>
        </w:rPr>
        <w:t>顶山市明建机械制造有限责任公司</w:t>
      </w:r>
    </w:p>
    <w:p w14:paraId="576AD204">
      <w:pPr>
        <w:spacing w:line="600" w:lineRule="exact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平顶山市明建机械制造有限公司始建于1986年，现位于河南省平顶山市新华区大香山路中段，环境优美，交通便 利，是一家从事铸件生产及机械加工的专业公司。铸件材料 分四大类：不锈钢、合金钢、球铁、灰铁。铸造工艺有三 种：消失模空壳工艺、树脂砂工艺；覆膜砂工艺。产品应用 于高铁，轨道交通、铁路工程车、挖掘机、矿山机械、环保 设备等领域。</w:t>
      </w:r>
    </w:p>
    <w:p w14:paraId="6537449F">
      <w:pPr>
        <w:spacing w:line="600" w:lineRule="exact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公司现有员工1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0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0余人，其中高级职称人员2人，中级职称人员18人，专业技术、质管人员20人。占地面积20000平 方米，厂房建筑面积11000平方米，行政办公面积1500平方米。公司注册资金5000万元人民币，拥有铸造、清理、热处理、精工、仓储五个单元。主要生产及理化试验设备160余台套， 具有年生产铸件10000吨的生产能力。公司2002年通过了 IS09001:2020 质量体系认证。2016年12月通过环保评审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，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2022年度和2023年度分别取得专精特新中小企业“高新技术企业”资质。部分铸件产品出口美国，欧洲，日本、俄罗斯等10几个国 家，主要用户有小松，诺卡、埃比西斯、株洲电力机车、中车戚墅堰机车有限公司、三一重工、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太原重工、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襄阳金鹰重型工程机械有限公司、宝鸡中车时代工程机械有限公司、中国铁建高新 装备股份有限公司、洛阳中车、太原中车、株洲电力机车、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株洲九方铸造有限公司、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铁福来装备集团股份有限公司等。公司的宗旨是以“优质的铸件产品支撑客户的发展”,一道携手共创更好明天。</w:t>
      </w:r>
    </w:p>
    <w:p w14:paraId="1437439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民营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   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</w:t>
      </w:r>
    </w:p>
    <w:p w14:paraId="74736B75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铸造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</w:t>
      </w:r>
    </w:p>
    <w:p w14:paraId="7C4E2020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联系人：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付继业</w:t>
      </w:r>
    </w:p>
    <w:p w14:paraId="7E49ADF7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17303750007   </w:t>
      </w:r>
    </w:p>
    <w:p w14:paraId="65ED2C47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邮箱：19915184@qq.com</w:t>
      </w:r>
    </w:p>
    <w:p w14:paraId="0AF2D6D1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岗位/人数/岗位条件：</w:t>
      </w:r>
    </w:p>
    <w:p w14:paraId="64149E29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1、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加工中心、数控车床操作工：3人</w:t>
      </w:r>
      <w:bookmarkStart w:id="0" w:name="_GoBack"/>
      <w:bookmarkEnd w:id="0"/>
    </w:p>
    <w:p w14:paraId="4E0C9E6D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2、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焊工:3人</w:t>
      </w:r>
    </w:p>
    <w:p w14:paraId="69FC9FFD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3、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打磨工:3人</w:t>
      </w:r>
    </w:p>
    <w:p w14:paraId="4E04D278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有工作经验者优先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                  </w:t>
      </w:r>
    </w:p>
    <w:p w14:paraId="41E8976A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1、工资待遇面议</w:t>
      </w:r>
    </w:p>
    <w:p w14:paraId="4C3CBB5A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2、可交五险</w:t>
      </w:r>
    </w:p>
    <w:p w14:paraId="05FA1B3C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平顶山市新华区大香山路杨官营村东500米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                                             </w:t>
      </w:r>
    </w:p>
    <w:p w14:paraId="7866C646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</w:p>
    <w:p w14:paraId="639B36D1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46F3CCC"/>
    <w:rsid w:val="081C48F0"/>
    <w:rsid w:val="1959028A"/>
    <w:rsid w:val="19F73A90"/>
    <w:rsid w:val="1C2F6749"/>
    <w:rsid w:val="21681610"/>
    <w:rsid w:val="218C4D0F"/>
    <w:rsid w:val="26E848A3"/>
    <w:rsid w:val="289B09EA"/>
    <w:rsid w:val="294B02C7"/>
    <w:rsid w:val="2AD75DEA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BE41743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6"/>
      <w:szCs w:val="3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703</Words>
  <Characters>781</Characters>
  <Lines>0</Lines>
  <Paragraphs>0</Paragraphs>
  <TotalTime>5</TotalTime>
  <ScaleCrop>false</ScaleCrop>
  <LinksUpToDate>false</LinksUpToDate>
  <CharactersWithSpaces>873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清风朗月</cp:lastModifiedBy>
  <dcterms:modified xsi:type="dcterms:W3CDTF">2026-01-23T07:56:46Z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11157E3E43834A5AA38BD1ECD39C83D3_13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